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54"/>
        <w:tblGridChange w:id="0">
          <w:tblGrid>
            <w:gridCol w:w="835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Este documento é um exemplo de Regulamento de Utilização de Veículos. Cada Organização deve elaborar e adaptar o seu documento a partir da realidade regional e logística em que está inserida. Importante: este documento deve ser apresentado e debatido com a organização que deverá dar sua concordância final. Bom lembrar que ele pode ser sempre revisto para atualizar procedimentos que a organização julgue necessários.</w:t>
            </w:r>
          </w:p>
        </w:tc>
      </w:tr>
    </w:tbl>
    <w:p w:rsidR="00000000" w:rsidDel="00000000" w:rsidP="00000000" w:rsidRDefault="00000000" w:rsidRPr="00000000" w14:paraId="00000003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before="0" w:line="240" w:lineRule="auto"/>
        <w:jc w:val="center"/>
        <w:rPr>
          <w:rFonts w:ascii="Montserrat" w:cs="Montserrat" w:eastAsia="Montserrat" w:hAnsi="Montserrat"/>
          <w:sz w:val="22"/>
          <w:szCs w:val="22"/>
        </w:rPr>
      </w:pPr>
      <w:bookmarkStart w:colFirst="0" w:colLast="0" w:name="_heading=h.1sq9hb25mkym" w:id="0"/>
      <w:bookmarkEnd w:id="0"/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Regulamento para utilização de veículo de propriedade da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  <w:sz w:val="22"/>
          <w:szCs w:val="22"/>
          <w:shd w:fill="fff2cc" w:val="clear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shd w:fill="fff2cc" w:val="clear"/>
          <w:rtl w:val="0"/>
        </w:rPr>
        <w:t xml:space="preserve">(nome da organização)</w:t>
      </w:r>
    </w:p>
    <w:p w:rsidR="00000000" w:rsidDel="00000000" w:rsidP="00000000" w:rsidRDefault="00000000" w:rsidRPr="00000000" w14:paraId="00000006">
      <w:pPr>
        <w:pStyle w:val="Heading1"/>
        <w:spacing w:before="0" w:line="240" w:lineRule="auto"/>
        <w:jc w:val="center"/>
        <w:rPr>
          <w:rFonts w:ascii="Montserrat" w:cs="Montserrat" w:eastAsia="Montserrat" w:hAnsi="Montserrat"/>
          <w:sz w:val="22"/>
          <w:szCs w:val="22"/>
          <w:shd w:fill="fff2cc" w:val="clear"/>
        </w:rPr>
      </w:pPr>
      <w:bookmarkStart w:colFirst="0" w:colLast="0" w:name="_heading=h.p1t97s6iyun6" w:id="1"/>
      <w:bookmarkEnd w:id="1"/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Município/UF,  dia/mês/ ano (mês inicial do projeto ou data que foi elaborada) </w:t>
      </w:r>
    </w:p>
    <w:p w:rsidR="00000000" w:rsidDel="00000000" w:rsidP="00000000" w:rsidRDefault="00000000" w:rsidRPr="00000000" w14:paraId="00000007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Objetivos</w:t>
      </w:r>
    </w:p>
    <w:p w:rsidR="00000000" w:rsidDel="00000000" w:rsidP="00000000" w:rsidRDefault="00000000" w:rsidRPr="00000000" w14:paraId="00000009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Este regulamento tem como objetivo estabelecer regras, organizar e disciplinar a utilização do veículo em nome da 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shd w:fill="fff2cc" w:val="clear"/>
          <w:rtl w:val="0"/>
        </w:rPr>
        <w:t xml:space="preserve">(nome da organização),</w:t>
      </w:r>
      <w:r w:rsidDel="00000000" w:rsidR="00000000" w:rsidRPr="00000000">
        <w:rPr>
          <w:sz w:val="22"/>
          <w:szCs w:val="22"/>
          <w:rtl w:val="0"/>
        </w:rPr>
        <w:t xml:space="preserve"> dentro do projeto </w:t>
      </w:r>
      <w:r w:rsidDel="00000000" w:rsidR="00000000" w:rsidRPr="00000000">
        <w:rPr>
          <w:sz w:val="22"/>
          <w:szCs w:val="22"/>
          <w:shd w:fill="fff2cc" w:val="clear"/>
          <w:rtl w:val="0"/>
        </w:rPr>
        <w:t xml:space="preserve">SUB/XX/XX/XX - (nome do projeto)</w:t>
      </w:r>
      <w:r w:rsidDel="00000000" w:rsidR="00000000" w:rsidRPr="00000000">
        <w:rPr>
          <w:sz w:val="22"/>
          <w:szCs w:val="22"/>
          <w:rtl w:val="0"/>
        </w:rPr>
        <w:t xml:space="preserve">, estabelecendo normas de procedimentos e conduta que, satisfazendo as exigências de uma bom cuidado e manutenção, garantindo a segurança e cuidado do patrimônio da instituição.</w:t>
      </w:r>
    </w:p>
    <w:p w:rsidR="00000000" w:rsidDel="00000000" w:rsidP="00000000" w:rsidRDefault="00000000" w:rsidRPr="00000000" w14:paraId="0000000A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Dos utilizadores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Podem utilizar este veículo: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Pessoas indicadas pela diretoria da organização, como os coordenadores do projeto e/ou outros associados, para realização  de atividades e ações do projeto e de interesse da associação;</w:t>
      </w:r>
    </w:p>
    <w:p w:rsidR="00000000" w:rsidDel="00000000" w:rsidP="00000000" w:rsidRDefault="00000000" w:rsidRPr="00000000" w14:paraId="0000000E">
      <w:pPr>
        <w:spacing w:after="0"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 pessoa que fará o uso deverá apresentar documento de habilitação em dia e deverá conservar e devolver em bom estado a documentação do carro enquanto e depois que se utilizar do mesmo.</w:t>
      </w:r>
    </w:p>
    <w:p w:rsidR="00000000" w:rsidDel="00000000" w:rsidP="00000000" w:rsidRDefault="00000000" w:rsidRPr="00000000" w14:paraId="00000010">
      <w:pPr>
        <w:spacing w:after="0"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 disponibilidade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 veículo </w:t>
      </w:r>
      <w:r w:rsidDel="00000000" w:rsidR="00000000" w:rsidRPr="00000000">
        <w:rPr>
          <w:sz w:val="22"/>
          <w:szCs w:val="22"/>
          <w:shd w:fill="fff2cc" w:val="clear"/>
          <w:rtl w:val="0"/>
        </w:rPr>
        <w:t xml:space="preserve">modelo XX, marca XX, placa xx</w:t>
      </w:r>
      <w:r w:rsidDel="00000000" w:rsidR="00000000" w:rsidRPr="00000000">
        <w:rPr>
          <w:sz w:val="22"/>
          <w:szCs w:val="22"/>
          <w:rtl w:val="0"/>
        </w:rPr>
        <w:t xml:space="preserve">,  ficará disponível para uso da atividade do projeto </w:t>
      </w:r>
      <w:r w:rsidDel="00000000" w:rsidR="00000000" w:rsidRPr="00000000">
        <w:rPr>
          <w:sz w:val="22"/>
          <w:szCs w:val="22"/>
          <w:shd w:fill="fff2cc" w:val="clear"/>
          <w:rtl w:val="0"/>
        </w:rPr>
        <w:t xml:space="preserve">SUB/XX/XX/XX - (nome do projeto).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36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 Condução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Os veículos só podem ser conduzidos por indivíduos devidamente autorizados e habilitados, ficando estes responsáveis pelo bom uso dos veículos, conforme especificado neste regulamento.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 condutor deverá estar em boas condições de saúde e de descanso, sempre zelando pela segurança dos passageiros e dos bens materiais.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36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Para</w:t>
      </w: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 uso do veículo,  o condutor deve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identificar no </w:t>
      </w: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caderno de controle de uso do veículo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da organização, seu nome, quilometragem inicial e final do veículo, e data de uso.</w:t>
      </w:r>
    </w:p>
    <w:p w:rsidR="00000000" w:rsidDel="00000000" w:rsidP="00000000" w:rsidRDefault="00000000" w:rsidRPr="00000000" w14:paraId="00000018">
      <w:pPr>
        <w:spacing w:after="0" w:line="240" w:lineRule="auto"/>
        <w:ind w:left="360" w:firstLine="0"/>
        <w:rPr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 responsabilidade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40" w:lineRule="auto"/>
        <w:ind w:left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 condução, assim como o uso abusivo ou indevido do veículo pelo/a condutor/a, com o descumprimento do determinado no presente Regulamento, são considerados faltas graves, que implicam, necessariamente, em procedimento disciplinar contra o condutor.</w:t>
      </w:r>
    </w:p>
    <w:p w:rsidR="00000000" w:rsidDel="00000000" w:rsidP="00000000" w:rsidRDefault="00000000" w:rsidRPr="00000000" w14:paraId="0000001B">
      <w:pPr>
        <w:spacing w:after="0" w:line="240" w:lineRule="auto"/>
        <w:ind w:left="36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left="36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Das multas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240" w:lineRule="auto"/>
        <w:ind w:left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São da exclusiva responsabilidade dos condutores: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 sanções pecuniárias decorrentes do uso indevido dos veículos; 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 condução dos veículos sob influência do álcool, estimulantes ou outras drogas ou produtos tóxicos; 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 multas por infração ao Código da Estrada ou outras disposições legais imputáveis aos condutores.</w:t>
      </w:r>
    </w:p>
    <w:p w:rsidR="00000000" w:rsidDel="00000000" w:rsidP="00000000" w:rsidRDefault="00000000" w:rsidRPr="00000000" w14:paraId="00000022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Deveres dos condutores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="240" w:lineRule="auto"/>
        <w:ind w:left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Todo condutor é responsável pelo veículo que lhe é atribuído, competindo-lhe zelar pelo cumprimento do presente Regulamento;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="240" w:lineRule="auto"/>
        <w:ind w:left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Passageiros só poderão ser transportados no interior do veículo onde a lotação máxima deverá ser respeitada, observando-se que: 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Não será permitido oferecer carona para pessoas desconhecidas e que não sejam de confiança; 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Eventuais acidentes que resultem em danos materiais ou corporais ocorridos por negligência ou imprudência do condutor resultarão na sua responsabilização civil e criminal, conforme o caso.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="240" w:lineRule="auto"/>
        <w:ind w:left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Antes de iniciar a utilização do veículo, devem os condutores: 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Realizar checagem geral do veículo e solicitar os devidos reparos, quando necessário, de peças e/ou acessórios que possam colocar em risco a segurança do condutor e dos passageiros; 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Verificar os níveis de óleo e de água; 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Verificar o estado e a pressão dos pneus; 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Controlar o combustível disponível; 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Verificar se o veículo possui toda a documentação e acessórios necessários que permitam a sua circulação. 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line="240" w:lineRule="auto"/>
        <w:ind w:left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Durante a utilização do veículo, em qualquer tempo, se o condutor observar qualquer anormalidade do mesmo, deverá averiguar a necessidade de adotar algum reparo ou procedimento que garanta a segurança de seus ocupantes. 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line="240" w:lineRule="auto"/>
        <w:ind w:left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 veículo que não estiver em condições de garantir a segurança do condutor e dos passageiros não deverá ser utilizado até que tenham sido feitos os reparos necessários. A não observância deste quesito, por negligência do condutor, fará recair sobre ele toda e qualquer responsabilidade por danos materiais ou pessoais causados ao veículo, a si próprio ou a outrem.</w:t>
      </w:r>
    </w:p>
    <w:p w:rsidR="00000000" w:rsidDel="00000000" w:rsidP="00000000" w:rsidRDefault="00000000" w:rsidRPr="00000000" w14:paraId="00000030">
      <w:pPr>
        <w:spacing w:after="0" w:line="240" w:lineRule="auto"/>
        <w:ind w:left="36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Das obrigações do condutor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line="240" w:lineRule="auto"/>
        <w:ind w:left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São obrigações do condutor: 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Respeitar as leis de trânsito, independentemente da localidade que estiver; 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Conduzir com prudência; 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Utilizar equipamentos de segurança conforme estabelecido em lei (cinto de segurança e outros) e certificar-se que todos os passageiros os utilizem; 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Não utilizar chinelos ao volante; 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Não usar telefone celular ao volante; 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Não fumar dentro do veículo;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Manter a ordem dentro do veículo; 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Reparar quaisquer anomalias e/ou danos resultados de mau uso causado no veículo, bem como qualquer falta de componentes; 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Cumprir o itinerário previamente estabelecido só podendo ser alterado por motivos de força maior; 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Zelar pela higiene e limpeza do veículo;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Manter boa apresentação do veículo realizando, inclusive, retirada do lixo e lavagem quando do retorno de cada viagem; 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Dar ciência deste regulamento interno aos passageiros, sendo responsável subsidiário pelos atos destes; 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Garantir a segurança de pessoas e bens, respeitando o limite de velocidade nas estradas,  e ou quaisquer que sejam as vias, observando e obedecendo o </w:t>
      </w:r>
      <w:r w:rsidDel="00000000" w:rsidR="00000000" w:rsidRPr="00000000">
        <w:rPr>
          <w:b w:val="1"/>
          <w:sz w:val="22"/>
          <w:szCs w:val="22"/>
          <w:rtl w:val="0"/>
        </w:rPr>
        <w:t xml:space="preserve">Código de Trânsito Brasileiro.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Das obrigações dos passageiros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line="240" w:lineRule="auto"/>
        <w:ind w:left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Os passageiros devem, em todas as circunstâncias, respeitar as instruções dadas pelo condutor e acatar de imediato as suas ordens, podendo estes reclamar para a organização proprietária do veículo, das atitudes ou atos praticados pelo condutor que considerem impróprios, através de reclamação escrita;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line="240" w:lineRule="auto"/>
        <w:ind w:left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Os passageiros do veículo devem cumprir as normas da segurança rodoviária, de higiene e limpeza estabelecidas por lei geral ou por regulamento, designadamente: 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Cumprir e fazer cumprir as regras desta norma; 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Utilizar equipamentos de segurança conforme estabelecido em lei (cinto de segurança e outros); 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Não fumar dentro do veículo; 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Não danificar nem sujar a veículo, zelando pelo bom estado de conservação e limpeza; 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Não perturbar a atenção que o condutor deve dispensar à condução.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line="240" w:lineRule="auto"/>
        <w:ind w:left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Fica terminantemente proibido levar no veículo objetos ilícitos ou que possam colocar em risco a integridade dos ocupantes do veículo. 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0" w:line="240" w:lineRule="auto"/>
        <w:ind w:left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Esta organização não se responsabiliza por qualquer perda ou dano de objetos pessoais dos passageiros.</w:t>
      </w:r>
    </w:p>
    <w:p w:rsidR="00000000" w:rsidDel="00000000" w:rsidP="00000000" w:rsidRDefault="00000000" w:rsidRPr="00000000" w14:paraId="0000004B">
      <w:pPr>
        <w:spacing w:after="0" w:line="240" w:lineRule="auto"/>
        <w:ind w:left="36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Dos procedimentos em caso de acidente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40" w:lineRule="auto"/>
        <w:ind w:left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Em caso de acidente do veículo, o condutor deverá adotar o seguinte procedimento: 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Entrar em contato com a</w:t>
      </w:r>
      <w:r w:rsidDel="00000000" w:rsidR="00000000" w:rsidRPr="00000000">
        <w:rPr>
          <w:color w:val="0000ff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Diretoria desta Associação, por meio do telefone:</w:t>
      </w:r>
      <w:r w:rsidDel="00000000" w:rsidR="00000000" w:rsidRPr="00000000">
        <w:rPr>
          <w:sz w:val="22"/>
          <w:szCs w:val="22"/>
          <w:shd w:fill="fff2cc" w:val="clear"/>
          <w:rtl w:val="0"/>
        </w:rPr>
        <w:t xml:space="preserve"> (__) _____-____</w:t>
      </w:r>
      <w:r w:rsidDel="00000000" w:rsidR="00000000" w:rsidRPr="00000000">
        <w:rPr>
          <w:sz w:val="22"/>
          <w:szCs w:val="22"/>
          <w:rtl w:val="0"/>
        </w:rPr>
        <w:t xml:space="preserve">; 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Obter das intervenientes e eventuais testemunhas, no local e momento do acidente, os elementos necessários ao completo e correto procedimento de acordo amigável de acidente de automóvel; </w:t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Seguir as orientações da seguradora, quando o veículo for segurados;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Solicitar a intervenção da autoridade sempre que: 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after="0" w:line="240" w:lineRule="auto"/>
        <w:ind w:left="993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 condutor do veículo terceiro não queira acordo amigável, quando for o caso; 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after="0" w:line="240" w:lineRule="auto"/>
        <w:ind w:left="993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 condutor do veículo terceiro não apresente no local e no momento do acidente, documentos válidos e necessários à identificação do veículo, Companhia de Seguros e do próprio condutor; 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after="0" w:line="240" w:lineRule="auto"/>
        <w:ind w:left="993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 condutor do veículo terceiro se ponha em fuga sem se identificar, devendo ser de imediato anotada a sua placa e outros elementos que permitam a sua identificação; 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spacing w:after="0" w:line="240" w:lineRule="auto"/>
        <w:ind w:left="993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 condutor do veículo terceiro manifeste um comportamento perturbado, sob o efeito de álcool, ou drogas. 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spacing w:after="0" w:line="240" w:lineRule="auto"/>
        <w:ind w:left="993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Do acidente resultem danos corporais; 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spacing w:after="0" w:line="240" w:lineRule="auto"/>
        <w:ind w:left="993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Do acidente resultem danos materiais graves; 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spacing w:after="0" w:line="240" w:lineRule="auto"/>
        <w:ind w:left="993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 veículo terceiro tenha matrícula estrangeira.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0" w:line="240" w:lineRule="auto"/>
        <w:ind w:left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Para efeito deste Regulamento, entende-se por acidente qualquer sinistro automóvel ou ocorrência em que intervenha um veículo pertencente à proprietária do veículo, ainda que sem contato físico com outros bens ou pedestres da via pública, do qual resultem danos materiais ou corporais.</w:t>
      </w:r>
    </w:p>
    <w:p w:rsidR="00000000" w:rsidDel="00000000" w:rsidP="00000000" w:rsidRDefault="00000000" w:rsidRPr="00000000" w14:paraId="0000005A">
      <w:pPr>
        <w:spacing w:after="0" w:line="240" w:lineRule="auto"/>
        <w:ind w:left="36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 manutenção</w:t>
      </w:r>
    </w:p>
    <w:p w:rsidR="00000000" w:rsidDel="00000000" w:rsidP="00000000" w:rsidRDefault="00000000" w:rsidRPr="00000000" w14:paraId="0000005C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 manutenção do veículo será realizada  conforme as recomendações do fabricante e será custeada pela organização.</w:t>
      </w:r>
    </w:p>
    <w:p w:rsidR="00000000" w:rsidDel="00000000" w:rsidP="00000000" w:rsidRDefault="00000000" w:rsidRPr="00000000" w14:paraId="0000005D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Das disposições finais</w:t>
      </w:r>
    </w:p>
    <w:p w:rsidR="00000000" w:rsidDel="00000000" w:rsidP="00000000" w:rsidRDefault="00000000" w:rsidRPr="00000000" w14:paraId="0000005F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 dúvidas, omissões ou interpretações que sejam necessárias esclarecer resultantes da aplicação do presente regulamento serão resolvidas pela Diretoria da organização proprietária do veículo.</w:t>
      </w:r>
    </w:p>
    <w:p w:rsidR="00000000" w:rsidDel="00000000" w:rsidP="00000000" w:rsidRDefault="00000000" w:rsidRPr="00000000" w14:paraId="00000060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jc w:val="right"/>
        <w:rPr>
          <w:sz w:val="22"/>
          <w:szCs w:val="22"/>
          <w:shd w:fill="fff2cc" w:val="clear"/>
        </w:rPr>
      </w:pPr>
      <w:r w:rsidDel="00000000" w:rsidR="00000000" w:rsidRPr="00000000">
        <w:rPr>
          <w:sz w:val="22"/>
          <w:szCs w:val="22"/>
          <w:shd w:fill="fff2cc" w:val="clear"/>
          <w:rtl w:val="0"/>
        </w:rPr>
        <w:t xml:space="preserve">(local), (dia) de (mês) de (ano)</w:t>
      </w:r>
    </w:p>
    <w:p w:rsidR="00000000" w:rsidDel="00000000" w:rsidP="00000000" w:rsidRDefault="00000000" w:rsidRPr="00000000" w14:paraId="00000062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66">
      <w:pPr>
        <w:spacing w:after="0" w:line="240" w:lineRule="auto"/>
        <w:jc w:val="center"/>
        <w:rPr>
          <w:sz w:val="22"/>
          <w:szCs w:val="22"/>
          <w:shd w:fill="fff2cc" w:val="clear"/>
        </w:rPr>
      </w:pPr>
      <w:r w:rsidDel="00000000" w:rsidR="00000000" w:rsidRPr="00000000">
        <w:rPr>
          <w:sz w:val="22"/>
          <w:szCs w:val="22"/>
          <w:shd w:fill="fff2cc" w:val="clear"/>
          <w:rtl w:val="0"/>
        </w:rPr>
        <w:t xml:space="preserve">(nome do responsável legal da entidade)</w:t>
      </w:r>
    </w:p>
    <w:p w:rsidR="00000000" w:rsidDel="00000000" w:rsidP="00000000" w:rsidRDefault="00000000" w:rsidRPr="00000000" w14:paraId="00000067">
      <w:pPr>
        <w:spacing w:after="0" w:line="24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shd w:fill="fff2cc" w:val="clear"/>
          <w:rtl w:val="0"/>
        </w:rPr>
        <w:t xml:space="preserve">(cargo do responsável legal da entidade)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le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/>
    </w:pPr>
    <w:bookmarkStart w:colFirst="0" w:colLast="0" w:name="_heading=h.c3mjfck19ub6" w:id="2"/>
    <w:bookmarkEnd w:id="2"/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tabs>
        <w:tab w:val="center" w:leader="none" w:pos="4252"/>
        <w:tab w:val="right" w:leader="none" w:pos="8504"/>
      </w:tabs>
      <w:spacing w:after="0" w:line="240" w:lineRule="auto"/>
      <w:jc w:val="left"/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sz w:val="22"/>
        <w:szCs w:val="22"/>
        <w:shd w:fill="fff2cc" w:val="clear"/>
        <w:rtl w:val="0"/>
      </w:rPr>
      <w:t xml:space="preserve">(Logo ou Nome por extenso da sua organização)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ontserrat" w:cs="Montserrat" w:eastAsia="Montserrat" w:hAnsi="Montserrat"/>
        <w:sz w:val="24"/>
        <w:szCs w:val="24"/>
        <w:lang w:val="pt_BR"/>
      </w:rPr>
    </w:rPrDefault>
    <w:pPrDefault>
      <w:pPr>
        <w:spacing w:after="16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jc w:val="left"/>
    </w:pPr>
    <w:rPr>
      <w:rFonts w:ascii="Aleo" w:cs="Aleo" w:eastAsia="Aleo" w:hAnsi="Aleo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jc w:val="left"/>
    </w:pPr>
    <w:rPr>
      <w:rFonts w:ascii="Aleo" w:cs="Aleo" w:eastAsia="Aleo" w:hAnsi="Aleo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har" w:customStyle="1">
    <w:name w:val="Título 1 Char"/>
    <w:basedOn w:val="Fontepargpadro"/>
    <w:link w:val="Ttulo1"/>
    <w:uiPriority w:val="9"/>
    <w:rsid w:val="002C4F28"/>
    <w:rPr>
      <w:rFonts w:ascii="Aleo" w:hAnsi="Aleo" w:cstheme="majorBidi" w:eastAsiaTheme="majorEastAsia"/>
      <w:b w:val="1"/>
      <w:sz w:val="32"/>
      <w:szCs w:val="32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9B5518"/>
    <w:rPr>
      <w:rFonts w:ascii="Aleo" w:hAnsi="Aleo" w:cstheme="majorBidi" w:eastAsiaTheme="majorEastAsia"/>
      <w:sz w:val="28"/>
      <w:szCs w:val="26"/>
    </w:rPr>
  </w:style>
  <w:style w:type="paragraph" w:styleId="TextoTable" w:customStyle="1">
    <w:name w:val="Texto Table"/>
    <w:basedOn w:val="Normal"/>
    <w:link w:val="TextoTableChar"/>
    <w:qFormat w:val="1"/>
    <w:rsid w:val="009B5518"/>
    <w:pPr>
      <w:spacing w:after="0" w:line="240" w:lineRule="auto"/>
      <w:jc w:val="left"/>
    </w:pPr>
    <w:rPr>
      <w:sz w:val="20"/>
    </w:rPr>
  </w:style>
  <w:style w:type="character" w:styleId="TextoTableChar" w:customStyle="1">
    <w:name w:val="Texto Table Char"/>
    <w:basedOn w:val="Fontepargpadro"/>
    <w:link w:val="TextoTable"/>
    <w:rsid w:val="009B5518"/>
    <w:rPr>
      <w:rFonts w:ascii="Montserrat" w:hAnsi="Montserrat"/>
      <w:sz w:val="20"/>
    </w:rPr>
  </w:style>
  <w:style w:type="table" w:styleId="TabeladeGradeClara">
    <w:name w:val="Grid Table Light"/>
    <w:basedOn w:val="Tabelanormal"/>
    <w:uiPriority w:val="40"/>
    <w:rsid w:val="009B5518"/>
    <w:pPr>
      <w:suppressAutoHyphens w:val="1"/>
      <w:spacing w:after="0" w:line="240" w:lineRule="auto"/>
    </w:pPr>
    <w:rPr>
      <w:sz w:val="20"/>
    </w:rPr>
    <w:tblPr>
      <w:tblBorders>
        <w:insideH w:color="808080" w:space="0" w:sz="2" w:themeColor="background1" w:themeShade="000080" w:val="single"/>
        <w:insideV w:color="808080" w:space="0" w:sz="2" w:themeColor="background1" w:themeShade="000080" w:val="single"/>
      </w:tblBorders>
    </w:tblPr>
    <w:tcPr>
      <w:vAlign w:val="center"/>
    </w:tcPr>
  </w:style>
  <w:style w:type="paragraph" w:styleId="Cabealho">
    <w:name w:val="header"/>
    <w:basedOn w:val="Normal"/>
    <w:link w:val="CabealhoChar"/>
    <w:uiPriority w:val="99"/>
    <w:unhideWhenUsed w:val="1"/>
    <w:rsid w:val="002C4F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C4F28"/>
    <w:rPr>
      <w:rFonts w:ascii="Montserrat" w:hAnsi="Montserrat"/>
      <w:sz w:val="24"/>
    </w:rPr>
  </w:style>
  <w:style w:type="paragraph" w:styleId="Rodap">
    <w:name w:val="footer"/>
    <w:basedOn w:val="Normal"/>
    <w:link w:val="RodapChar"/>
    <w:uiPriority w:val="99"/>
    <w:unhideWhenUsed w:val="1"/>
    <w:rsid w:val="002C4F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C4F28"/>
    <w:rPr>
      <w:rFonts w:ascii="Montserrat" w:hAnsi="Montserrat"/>
      <w:sz w:val="24"/>
    </w:rPr>
  </w:style>
  <w:style w:type="paragraph" w:styleId="PargrafodaLista">
    <w:name w:val="List Paragraph"/>
    <w:basedOn w:val="Normal"/>
    <w:uiPriority w:val="34"/>
    <w:qFormat w:val="1"/>
    <w:rsid w:val="008A6A3F"/>
    <w:pPr>
      <w:ind w:left="720"/>
      <w:contextualSpacing w:val="1"/>
    </w:pPr>
  </w:style>
  <w:style w:type="numbering" w:styleId="Estilo1" w:customStyle="1">
    <w:name w:val="Estilo1"/>
    <w:uiPriority w:val="99"/>
    <w:rsid w:val="00F526A2"/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Aleo-regular.ttf"/><Relationship Id="rId6" Type="http://schemas.openxmlformats.org/officeDocument/2006/relationships/font" Target="fonts/Aleo-bold.ttf"/><Relationship Id="rId7" Type="http://schemas.openxmlformats.org/officeDocument/2006/relationships/font" Target="fonts/Aleo-italic.ttf"/><Relationship Id="rId8" Type="http://schemas.openxmlformats.org/officeDocument/2006/relationships/font" Target="fonts/Aleo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w9J3ToelnNQlSARrC2aHAHhNnw==">CgMxLjAyDmguMXNxOWhiMjVta3ltMg5oLnAxdDk3czZpeXVuNjIOaC5jM21qZmNrMTl1YjY4AHIhMURsU0RQQWk3OXpIdFZMTWVBQndEZ1F5XzBQM3JGVlRJ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2022-03-16T13:46:00Z</dcterms:created>
  <dc:creator>Eduardo ISPN</dc:creator>
</cp:coreProperties>
</file>