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firstLine="0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heading=h.msykybvq79qm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2. Indicadores do Projeto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12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2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Nome da instituição proponente: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Nome do projeto: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Objetivo geral do projeto:</w:t>
      </w:r>
    </w:p>
    <w:p w:rsidR="00000000" w:rsidDel="00000000" w:rsidP="00000000" w:rsidRDefault="00000000" w:rsidRPr="00000000" w14:paraId="00000006">
      <w:pPr>
        <w:spacing w:after="120" w:lineRule="auto"/>
        <w:rPr>
          <w:b w:val="1"/>
          <w:bCs w:val="1"/>
          <w:sz w:val="22"/>
          <w:szCs w:val="22"/>
        </w:rPr>
      </w:pPr>
      <w:bookmarkStart w:colFirst="0" w:colLast="0" w:name="_heading=h.4d34og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Escolha os indicadores que melhor refletem o monitoramento dos resultados que o seu projeto pretende alcançar. </w:t>
      </w:r>
    </w:p>
    <w:tbl>
      <w:tblPr>
        <w:tblStyle w:val="Table1"/>
        <w:tblW w:w="10500.0" w:type="dxa"/>
        <w:jc w:val="center"/>
        <w:tblLayout w:type="fixed"/>
        <w:tblLook w:val="0400"/>
      </w:tblPr>
      <w:tblGrid>
        <w:gridCol w:w="660"/>
        <w:gridCol w:w="6720"/>
        <w:gridCol w:w="1560"/>
        <w:gridCol w:w="1560"/>
        <w:tblGridChange w:id="0">
          <w:tblGrid>
            <w:gridCol w:w="660"/>
            <w:gridCol w:w="672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gridSpan w:val="2"/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Início (marco inicial)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Final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Alcance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1005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005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organizações apoiadas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left" w:leader="none" w:pos="1005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005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comunidades fortalecidas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Pessoas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famílias beneficiadas diretamente pelo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jovens (até 29) beneficiados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adultos beneficiados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jovens (até 29) beneficiadas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adultas beneficiadas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Indígenas beneficiados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lideranças comunitárias fortalecidas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famílias comercializando produtos da sociobiodiversidade com apoio do Fundo Ecos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famílias acessando vendas institucionais com apoio do Fundo Ecos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Capacitações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capacitações realizadas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jovens capacitados (até 29)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4845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adultos capacitados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jovens capacitadas (até 29)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adultas capacitadas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Intercâmbios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intercâmbios realizados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participando de intercâmbios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participando de intercâmbios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Território / Área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iniciativas de Gestão Territorial implantadas (plano de manejo integrado do fogo, auto mapeamento, PGTA, PGTAQ, plano de manejo extrativista,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Área com manejo ecológico do fogo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Área com manejo agroecológico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Área com manejo para restauração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Área com manejo sustentável para extrativismo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Tecnologia e Infraestrutura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agroindústrias </w:t>
            </w:r>
            <w:r w:rsidDel="00000000" w:rsidR="00000000" w:rsidRPr="00000000">
              <w:rPr>
                <w:rtl w:val="0"/>
              </w:rPr>
              <w:t xml:space="preserve">implementadas</w:t>
            </w:r>
            <w:r w:rsidDel="00000000" w:rsidR="00000000" w:rsidRPr="00000000">
              <w:rPr>
                <w:rtl w:val="0"/>
              </w:rPr>
              <w:t xml:space="preserve"> / reformadas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tecnologias instaladas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pessoas beneficiadas com tecnologias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unidades demonstrativas implantadas - sistemas agroflorestais / pecuária sustentável / integração lavoura-pecuária-floresta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unidades implantadas para produção sustentável e recuperação de vegetação - viveiros / casas de semente / galpões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vídeos produzidos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aparições na mídia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publicações de caráter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artigos acadêmicos produzidos e publicados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comunicadores comunitários contribuindo na execução das ações do ISPN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Financeiro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Faturamento bruto anual do empreendimento apoiado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Volume financeiro de vendas institucionais com apoio do Fundo Ecos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Montserrat Black" w:cs="Montserrat Black" w:eastAsia="Montserrat Black" w:hAnsi="Montserrat Black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360" w:lineRule="auto"/>
      <w:ind w:left="0" w:right="0" w:firstLine="0"/>
      <w:jc w:val="right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3812</wp:posOffset>
          </wp:positionH>
          <wp:positionV relativeFrom="paragraph">
            <wp:posOffset>73660</wp:posOffset>
          </wp:positionV>
          <wp:extent cx="1846897" cy="404897"/>
          <wp:effectExtent b="0" l="0" r="0" t="0"/>
          <wp:wrapTopAndBottom distB="0" distT="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897" cy="4048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 w:val="1"/>
    <w:pPr>
      <w:suppressLineNumbers w:val="1"/>
      <w:spacing w:after="120"/>
    </w:pPr>
    <w:rPr>
      <w:rFonts w:cs="Arial"/>
      <w:i w:val="1"/>
      <w:iCs w:val="1"/>
      <w:sz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Textodecomentrio1" w:customStyle="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 w:val="1"/>
    <w:pPr>
      <w:spacing w:after="0" w:line="240" w:lineRule="auto"/>
    </w:pPr>
    <w:rPr>
      <w:szCs w:val="20"/>
    </w:rPr>
  </w:style>
  <w:style w:type="character" w:styleId="HiperlinkVisitado">
    <w:name w:val="FollowedHyperlink"/>
    <w:qFormat w:val="1"/>
    <w:rPr>
      <w:color w:val="954f72"/>
      <w:u w:val="single"/>
    </w:rPr>
  </w:style>
  <w:style w:type="paragraph" w:styleId="Rodap">
    <w:name w:val="footer"/>
    <w:basedOn w:val="Normal"/>
    <w:uiPriority w:val="99"/>
    <w:qFormat w:val="1"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 w:val="1"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 w:val="1"/>
    <w:unhideWhenUsed w:val="1"/>
  </w:style>
  <w:style w:type="paragraph" w:styleId="Ttulodendiceremissivo">
    <w:name w:val="index heading"/>
    <w:basedOn w:val="Ttulo10"/>
    <w:next w:val="Remissivo1"/>
    <w:pPr>
      <w:suppressLineNumbers w:val="1"/>
    </w:pPr>
    <w:rPr>
      <w:b w:val="1"/>
      <w:bCs w:val="1"/>
      <w:sz w:val="32"/>
      <w:szCs w:val="32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styleId="WW8Num1z0" w:customStyle="1">
    <w:name w:val="WW8Num1z0"/>
    <w:qFormat w:val="1"/>
    <w:rPr>
      <w:bCs w:val="1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  <w:qFormat w:val="1"/>
  </w:style>
  <w:style w:type="character" w:styleId="WW8Num1z5" w:customStyle="1">
    <w:name w:val="WW8Num1z5"/>
  </w:style>
  <w:style w:type="character" w:styleId="WW8Num1z6" w:customStyle="1">
    <w:name w:val="WW8Num1z6"/>
    <w:qFormat w:val="1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  <w:qFormat w:val="1"/>
  </w:style>
  <w:style w:type="character" w:styleId="WW8Num2z2" w:customStyle="1">
    <w:name w:val="WW8Num2z2"/>
  </w:style>
  <w:style w:type="character" w:styleId="WW8Num2z3" w:customStyle="1">
    <w:name w:val="WW8Num2z3"/>
    <w:qFormat w:val="1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  <w:qFormat w:val="1"/>
  </w:style>
  <w:style w:type="character" w:styleId="WW8Num2z8" w:customStyle="1">
    <w:name w:val="WW8Num2z8"/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</w:style>
  <w:style w:type="character" w:styleId="WW8Num4z6" w:customStyle="1">
    <w:name w:val="WW8Num4z6"/>
    <w:qFormat w:val="1"/>
  </w:style>
  <w:style w:type="character" w:styleId="WW8Num4z7" w:customStyle="1">
    <w:name w:val="WW8Num4z7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  <w:qFormat w:val="1"/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rPr>
      <w:rFonts w:ascii="Wingdings" w:cs="Wingdings" w:hAnsi="Wingdings"/>
    </w:rPr>
  </w:style>
  <w:style w:type="character" w:styleId="WW8Num12z0" w:customStyle="1">
    <w:name w:val="WW8Num12z0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rPr>
      <w:rFonts w:ascii="Wingdings" w:cs="Wingdings" w:hAnsi="Wingdings"/>
    </w:rPr>
  </w:style>
  <w:style w:type="character" w:styleId="WW8Num14z0" w:customStyle="1">
    <w:name w:val="WW8Num14z0"/>
  </w:style>
  <w:style w:type="character" w:styleId="WW8Num14z1" w:customStyle="1">
    <w:name w:val="WW8Num14z1"/>
    <w:qFormat w:val="1"/>
  </w:style>
  <w:style w:type="character" w:styleId="WW8Num14z2" w:customStyle="1">
    <w:name w:val="WW8Num14z2"/>
  </w:style>
  <w:style w:type="character" w:styleId="WW8Num14z3" w:customStyle="1">
    <w:name w:val="WW8Num14z3"/>
    <w:qFormat w:val="1"/>
  </w:style>
  <w:style w:type="character" w:styleId="WW8Num14z4" w:customStyle="1">
    <w:name w:val="WW8Num14z4"/>
  </w:style>
  <w:style w:type="character" w:styleId="WW8Num14z5" w:customStyle="1">
    <w:name w:val="WW8Num14z5"/>
    <w:qFormat w:val="1"/>
  </w:style>
  <w:style w:type="character" w:styleId="WW8Num14z6" w:customStyle="1">
    <w:name w:val="WW8Num14z6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rPr>
      <w:bCs w:val="1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  <w:qFormat w:val="1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ascii="Symbol" w:cs="Symbol" w:hAnsi="Symbol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7z0" w:customStyle="1">
    <w:name w:val="WW8Num17z0"/>
    <w:rPr>
      <w:rFonts w:ascii="Wingdings" w:cs="Wingdings" w:hAnsi="Wingdings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</w:style>
  <w:style w:type="character" w:styleId="WW8Num18z1" w:customStyle="1">
    <w:name w:val="WW8Num18z1"/>
    <w:qFormat w:val="1"/>
  </w:style>
  <w:style w:type="character" w:styleId="WW8Num18z2" w:customStyle="1">
    <w:name w:val="WW8Num18z2"/>
  </w:style>
  <w:style w:type="character" w:styleId="WW8Num18z3" w:customStyle="1">
    <w:name w:val="WW8Num18z3"/>
    <w:qFormat w:val="1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</w:style>
  <w:style w:type="character" w:styleId="WW8Num19z0" w:customStyle="1">
    <w:name w:val="WW8Num19z0"/>
    <w:qFormat w:val="1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Fontepargpadro1" w:customStyle="1">
    <w:name w:val="Fonte parág. padrão1"/>
    <w:qFormat w:val="1"/>
  </w:style>
  <w:style w:type="character" w:styleId="DefaultParagraphFont1" w:customStyle="1">
    <w:name w:val="Default Paragraph Font1"/>
    <w:qFormat w:val="1"/>
  </w:style>
  <w:style w:type="character" w:styleId="CabealhoChar" w:customStyle="1">
    <w:name w:val="Cabeçalho Char"/>
    <w:basedOn w:val="DefaultParagraphFont1"/>
    <w:qFormat w:val="1"/>
  </w:style>
  <w:style w:type="character" w:styleId="RodapChar" w:customStyle="1">
    <w:name w:val="Rodapé Char"/>
    <w:basedOn w:val="DefaultParagraphFont1"/>
    <w:uiPriority w:val="99"/>
  </w:style>
  <w:style w:type="character" w:styleId="Ttulo1Char" w:customStyle="1">
    <w:name w:val="Título 1 Char"/>
    <w:qFormat w:val="1"/>
    <w:rPr>
      <w:rFonts w:ascii="Aleo" w:cs="Tahoma" w:eastAsia="Calibri" w:hAnsi="Aleo"/>
      <w:b w:val="1"/>
      <w:spacing w:val="40"/>
      <w:sz w:val="32"/>
      <w:szCs w:val="32"/>
    </w:rPr>
  </w:style>
  <w:style w:type="character" w:styleId="Ttulo2Char" w:customStyle="1">
    <w:name w:val="Título 2 Char"/>
    <w:qFormat w:val="1"/>
    <w:rPr>
      <w:rFonts w:ascii="Aleo" w:cs="Tahoma" w:eastAsia="Calibri" w:hAnsi="Aleo"/>
      <w:b w:val="1"/>
      <w:spacing w:val="40"/>
      <w:sz w:val="26"/>
      <w:szCs w:val="26"/>
    </w:rPr>
  </w:style>
  <w:style w:type="character" w:styleId="TextodebaloChar" w:customStyle="1">
    <w:name w:val="Texto de balão Char"/>
    <w:qFormat w:val="1"/>
    <w:rPr>
      <w:rFonts w:ascii="Segoe UI" w:cs="Segoe UI" w:hAnsi="Segoe UI"/>
      <w:spacing w:val="40"/>
      <w:sz w:val="18"/>
      <w:szCs w:val="18"/>
    </w:rPr>
  </w:style>
  <w:style w:type="character" w:styleId="TextodenotadefimChar" w:customStyle="1">
    <w:name w:val="Texto de nota de fim Char"/>
    <w:rPr>
      <w:rFonts w:ascii="Montserrat" w:cs="Montserrat" w:hAnsi="Montserrat"/>
      <w:spacing w:val="20"/>
      <w:sz w:val="20"/>
      <w:szCs w:val="20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TextodenotaderodapChar" w:customStyle="1">
    <w:name w:val="Texto de nota de rodapé Char"/>
    <w:rPr>
      <w:rFonts w:ascii="Montserrat" w:cs="Montserrat" w:hAnsi="Montserrat"/>
      <w:spacing w:val="20"/>
      <w:sz w:val="20"/>
      <w:szCs w:val="20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Nmerodelinha1" w:customStyle="1">
    <w:name w:val="Número de linha1"/>
    <w:basedOn w:val="DefaultParagraphFont1"/>
  </w:style>
  <w:style w:type="character" w:styleId="MenoPendente1" w:customStyle="1">
    <w:name w:val="Menção Pendente1"/>
    <w:qFormat w:val="1"/>
    <w:rPr>
      <w:color w:val="605e5c"/>
      <w:highlight w:val="lightGray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Montserrat" w:cs="Montserrat" w:hAnsi="Montserrat"/>
      <w:spacing w:val="20"/>
      <w:sz w:val="20"/>
      <w:szCs w:val="20"/>
    </w:rPr>
  </w:style>
  <w:style w:type="character" w:styleId="Vnculodendice" w:customStyle="1">
    <w:name w:val="Vínculo de índice"/>
  </w:style>
  <w:style w:type="character" w:styleId="Smbolosdenumerao" w:customStyle="1">
    <w:name w:val="Símbolos de numeração"/>
    <w:qFormat w:val="1"/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qFormat w:val="1"/>
    <w:rPr>
      <w:rFonts w:cs="Symbol"/>
    </w:rPr>
  </w:style>
  <w:style w:type="character" w:styleId="ListLabel3" w:customStyle="1">
    <w:name w:val="ListLabel 3"/>
    <w:rPr>
      <w:rFonts w:cs="Symbol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Wingdings"/>
    </w:rPr>
  </w:style>
  <w:style w:type="character" w:styleId="ListLabel6" w:customStyle="1">
    <w:name w:val="ListLabel 6"/>
    <w:qFormat w:val="1"/>
    <w:rPr>
      <w:rFonts w:cs="Symbol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rPr>
      <w:rFonts w:cs="Wingdings"/>
    </w:rPr>
  </w:style>
  <w:style w:type="character" w:styleId="ListLabel9" w:customStyle="1">
    <w:name w:val="ListLabel 9"/>
    <w:qFormat w:val="1"/>
    <w:rPr>
      <w:rFonts w:cs="Symbol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qFormat w:val="1"/>
    <w:rPr>
      <w:rFonts w:cs="Symbol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Symbol"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rPr>
      <w:rFonts w:cs="Symbol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Wingdings"/>
    </w:rPr>
  </w:style>
  <w:style w:type="character" w:styleId="ListLabel21" w:customStyle="1">
    <w:name w:val="ListLabel 21"/>
    <w:qFormat w:val="1"/>
    <w:rPr>
      <w:rFonts w:cs="Symbol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Wingdings"/>
    </w:rPr>
  </w:style>
  <w:style w:type="character" w:styleId="ListLabel24" w:customStyle="1">
    <w:name w:val="ListLabel 24"/>
    <w:qFormat w:val="1"/>
    <w:rPr>
      <w:rFonts w:cs="Symbol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Wingdings"/>
    </w:rPr>
  </w:style>
  <w:style w:type="character" w:styleId="ListLabel27" w:customStyle="1">
    <w:name w:val="ListLabel 27"/>
    <w:rPr>
      <w:rFonts w:cs="Symbol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Wingdings"/>
    </w:rPr>
  </w:style>
  <w:style w:type="character" w:styleId="ListLabel30" w:customStyle="1">
    <w:name w:val="ListLabel 30"/>
    <w:qFormat w:val="1"/>
    <w:rPr>
      <w:rFonts w:cs="Symbol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Wingdings"/>
    </w:rPr>
  </w:style>
  <w:style w:type="character" w:styleId="ListLabel33" w:customStyle="1">
    <w:name w:val="ListLabel 33"/>
    <w:qFormat w:val="1"/>
    <w:rPr>
      <w:rFonts w:cs="Symbol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qFormat w:val="1"/>
    <w:rPr>
      <w:rFonts w:cs="Wingdings"/>
    </w:rPr>
  </w:style>
  <w:style w:type="character" w:styleId="ListLabel36" w:customStyle="1">
    <w:name w:val="ListLabel 36"/>
    <w:qFormat w:val="1"/>
    <w:rPr>
      <w:rFonts w:cs="Symbol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Wingdings"/>
    </w:rPr>
  </w:style>
  <w:style w:type="character" w:styleId="ListLabel39" w:customStyle="1">
    <w:name w:val="ListLabel 39"/>
    <w:qFormat w:val="1"/>
    <w:rPr>
      <w:rFonts w:cs="Symbol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Wingdings"/>
    </w:rPr>
  </w:style>
  <w:style w:type="character" w:styleId="ListLabel42" w:customStyle="1">
    <w:name w:val="ListLabel 42"/>
    <w:qFormat w:val="1"/>
    <w:rPr>
      <w:rFonts w:cs="Symbol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qFormat w:val="1"/>
    <w:rPr>
      <w:rFonts w:cs="Wingdings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qFormat w:val="1"/>
    <w:rPr>
      <w:rFonts w:cs="Symbol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Wingdings"/>
    </w:rPr>
  </w:style>
  <w:style w:type="character" w:styleId="ListLabel57" w:customStyle="1">
    <w:name w:val="ListLabel 57"/>
    <w:qFormat w:val="1"/>
    <w:rPr>
      <w:rFonts w:cs="Symbol"/>
    </w:rPr>
  </w:style>
  <w:style w:type="character" w:styleId="ListLabel58" w:customStyle="1">
    <w:name w:val="ListLabel 58"/>
    <w:rPr>
      <w:rFonts w:cs="Courier New"/>
    </w:rPr>
  </w:style>
  <w:style w:type="character" w:styleId="ListLabel59" w:customStyle="1">
    <w:name w:val="ListLabel 59"/>
    <w:qFormat w:val="1"/>
    <w:rPr>
      <w:rFonts w:cs="Wingdings"/>
    </w:rPr>
  </w:style>
  <w:style w:type="character" w:styleId="ListLabel60" w:customStyle="1">
    <w:name w:val="ListLabel 60"/>
    <w:qFormat w:val="1"/>
    <w:rPr>
      <w:rFonts w:cs="Symbol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Wingdings"/>
    </w:rPr>
  </w:style>
  <w:style w:type="character" w:styleId="ListLabel63" w:customStyle="1">
    <w:name w:val="ListLabel 63"/>
    <w:rPr>
      <w:rFonts w:cs="Symbol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rPr>
      <w:rFonts w:cs="Wingdings"/>
    </w:rPr>
  </w:style>
  <w:style w:type="character" w:styleId="ListLabel66" w:customStyle="1">
    <w:name w:val="ListLabel 66"/>
    <w:qFormat w:val="1"/>
    <w:rPr>
      <w:rFonts w:cs="Wingdings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qFormat w:val="1"/>
    <w:rPr>
      <w:rFonts w:cs="Wingdings"/>
    </w:rPr>
  </w:style>
  <w:style w:type="character" w:styleId="ListLabel69" w:customStyle="1">
    <w:name w:val="ListLabel 69"/>
    <w:qFormat w:val="1"/>
    <w:rPr>
      <w:rFonts w:cs="Symbol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Wingdings"/>
    </w:rPr>
  </w:style>
  <w:style w:type="character" w:styleId="ListLabel72" w:customStyle="1">
    <w:name w:val="ListLabel 72"/>
    <w:qFormat w:val="1"/>
    <w:rPr>
      <w:rFonts w:cs="Symbol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Wingdings"/>
    </w:rPr>
  </w:style>
  <w:style w:type="character" w:styleId="Refdecomentrio11" w:customStyle="1">
    <w:name w:val="Ref. de comentário11"/>
    <w:qFormat w:val="1"/>
    <w:rPr>
      <w:sz w:val="16"/>
      <w:szCs w:val="16"/>
    </w:rPr>
  </w:style>
  <w:style w:type="character" w:styleId="TextodecomentrioChar1" w:customStyle="1">
    <w:name w:val="Texto de comentário Char1"/>
    <w:uiPriority w:val="99"/>
    <w:qFormat w:val="1"/>
    <w:rPr>
      <w:rFonts w:ascii="Montserrat" w:cs="Tahoma" w:eastAsia="Calibri" w:hAnsi="Montserrat"/>
      <w:spacing w:val="20"/>
    </w:rPr>
  </w:style>
  <w:style w:type="character" w:styleId="AssuntodocomentrioChar" w:customStyle="1">
    <w:name w:val="Assunto do comentário Char"/>
    <w:qFormat w:val="1"/>
    <w:rPr>
      <w:rFonts w:ascii="Montserrat" w:cs="Tahoma" w:eastAsia="Calibri" w:hAnsi="Montserrat"/>
      <w:b w:val="1"/>
      <w:bCs w:val="1"/>
      <w:spacing w:val="20"/>
    </w:rPr>
  </w:style>
  <w:style w:type="character" w:styleId="TextodebaloChar1" w:customStyle="1">
    <w:name w:val="Texto de balão Char1"/>
    <w:qFormat w:val="1"/>
    <w:rPr>
      <w:rFonts w:ascii="Tahoma" w:cs="Tahoma" w:eastAsia="Calibri" w:hAnsi="Tahoma"/>
      <w:spacing w:val="20"/>
      <w:sz w:val="16"/>
      <w:szCs w:val="16"/>
    </w:rPr>
  </w:style>
  <w:style w:type="character" w:styleId="normaltextrun" w:customStyle="1">
    <w:name w:val="normaltextrun"/>
  </w:style>
  <w:style w:type="character" w:styleId="eop" w:customStyle="1">
    <w:name w:val="eop"/>
    <w:qFormat w:val="1"/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BalloonText1" w:customStyle="1">
    <w:name w:val="Balloon Text1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PargrafodaLista1" w:customStyle="1">
    <w:name w:val="Parágrafo da Lista1"/>
    <w:basedOn w:val="Normal"/>
    <w:qFormat w:val="1"/>
    <w:pPr>
      <w:ind w:left="720"/>
      <w:contextualSpacing w:val="1"/>
    </w:pPr>
  </w:style>
  <w:style w:type="paragraph" w:styleId="CabealhodoSumrio1" w:customStyle="1">
    <w:name w:val="Cabeçalho do Sumário1"/>
    <w:basedOn w:val="Ttulo1"/>
    <w:next w:val="Normal"/>
    <w:qFormat w:val="1"/>
    <w:pPr>
      <w:numPr>
        <w:numId w:val="0"/>
      </w:numPr>
      <w:spacing w:line="256" w:lineRule="auto"/>
    </w:pPr>
    <w:rPr>
      <w:rFonts w:ascii="Calibri Light" w:cs="Calibri Light" w:hAnsi="Calibri Light"/>
      <w:color w:val="2e74b5"/>
    </w:rPr>
  </w:style>
  <w:style w:type="paragraph" w:styleId="Textodecomentrio2" w:customStyle="1">
    <w:name w:val="Texto de comentário2"/>
    <w:basedOn w:val="Normal"/>
    <w:qFormat w:val="1"/>
    <w:pPr>
      <w:spacing w:line="240" w:lineRule="auto"/>
      <w:jc w:val="left"/>
    </w:pPr>
    <w:rPr>
      <w:szCs w:val="20"/>
    </w:rPr>
  </w:style>
  <w:style w:type="paragraph" w:styleId="Textoprformatado" w:customStyle="1">
    <w:name w:val="Texto préformatado"/>
    <w:basedOn w:val="Normal"/>
    <w:qFormat w:val="1"/>
    <w:pPr>
      <w:spacing w:after="0"/>
    </w:pPr>
    <w:rPr>
      <w:rFonts w:ascii="Liberation Mono" w:cs="Liberation Mono" w:eastAsia="Liberation Mono" w:hAnsi="Liberation Mono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OAHeading1" w:customStyle="1">
    <w:name w:val="TOA Heading1"/>
    <w:basedOn w:val="Ttulodendiceremissivo"/>
    <w:qFormat w:val="1"/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paragraph" w:customStyle="1">
    <w:name w:val="paragraph"/>
    <w:basedOn w:val="Normal"/>
    <w:qFormat w:val="1"/>
    <w:pPr>
      <w:suppressAutoHyphens w:val="0"/>
      <w:overflowPunct w:val="1"/>
      <w:spacing w:after="280" w:before="280" w:line="240" w:lineRule="auto"/>
      <w:jc w:val="left"/>
    </w:pPr>
    <w:rPr>
      <w:rFonts w:ascii="Times New Roman" w:cs="Times New Roman" w:eastAsia="Times New Roman" w:hAnsi="Times New Roman"/>
      <w:sz w:val="24"/>
    </w:rPr>
  </w:style>
  <w:style w:type="paragraph" w:styleId="Reviso1" w:customStyle="1">
    <w:name w:val="Revisão1"/>
    <w:pPr>
      <w:suppressAutoHyphens w:val="1"/>
    </w:pPr>
    <w:rPr>
      <w:rFonts w:cs="Tahoma" w:eastAsia="Calibri"/>
      <w:spacing w:val="20"/>
      <w:szCs w:val="24"/>
      <w:lang w:eastAsia="zh-CN"/>
    </w:rPr>
  </w:style>
  <w:style w:type="character" w:styleId="Ttulo1Char1" w:customStyle="1">
    <w:name w:val="Título 1 Char1"/>
    <w:link w:val="Ttulo1"/>
    <w:rPr>
      <w:rFonts w:ascii="Montserrat Black" w:cs="Tahoma" w:eastAsia="Calibri" w:hAnsi="Montserrat Black"/>
      <w:sz w:val="32"/>
      <w:szCs w:val="32"/>
      <w:lang w:eastAsia="zh-CN"/>
    </w:rPr>
  </w:style>
  <w:style w:type="character" w:styleId="TextodecomentrioChar2" w:customStyle="1">
    <w:name w:val="Texto de comentário Char2"/>
    <w:basedOn w:val="Fontepargpadro"/>
    <w:link w:val="Textodecomentrio"/>
    <w:uiPriority w:val="99"/>
    <w:semiHidden w:val="1"/>
    <w:qFormat w:val="1"/>
    <w:rPr>
      <w:rFonts w:ascii="Montserrat" w:cs="Tahoma" w:eastAsia="Calibri" w:hAnsi="Montserrat"/>
      <w:lang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C54B8"/>
    <w:pPr>
      <w:suppressAutoHyphens w:val="0"/>
      <w:overflowPunct w:val="1"/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lang w:eastAsia="pt-BR"/>
    </w:rPr>
  </w:style>
  <w:style w:type="paragraph" w:styleId="Reviso">
    <w:name w:val="Revision"/>
    <w:hidden w:val="1"/>
    <w:uiPriority w:val="99"/>
    <w:semiHidden w:val="1"/>
    <w:rsid w:val="00234B12"/>
    <w:rPr>
      <w:rFonts w:cs="Tahoma" w:eastAsia="Calibri"/>
      <w:szCs w:val="24"/>
      <w:lang w:eastAsia="zh-CN"/>
    </w:rPr>
  </w:style>
  <w:style w:type="character" w:styleId="jlqj4b" w:customStyle="1">
    <w:name w:val="jlqj4b"/>
    <w:basedOn w:val="Fontepargpadro"/>
    <w:rsid w:val="007F74C8"/>
  </w:style>
  <w:style w:type="table" w:styleId="16" w:customStyle="1">
    <w:name w:val="1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5" w:customStyle="1">
    <w:name w:val="1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4" w:customStyle="1">
    <w:name w:val="1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B60086"/>
    <w:rPr>
      <w:color w:val="605e5c"/>
      <w:shd w:color="auto" w:fill="e1dfdd" w:val="clear"/>
    </w:rPr>
  </w:style>
  <w:style w:type="table" w:styleId="8" w:customStyle="1">
    <w:name w:val="8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viiyi" w:customStyle="1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QGOSZ+upeC8MVg3UwrFMmFk+w==">CgMxLjAyDmgubXN5a3lidnE3OXFtMgloLjRkMzRvZzg4AHIhMW9ESVh4cklJYzMtV2wwVmlFR0xSbG83NlVuSVk1OHN2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2025-04-01T20:59:00Z</dcterms:created>
  <dc:creator>326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